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BE4" w:rsidRDefault="00CC6BE4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C323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C3239"/>
          <w:sz w:val="28"/>
          <w:szCs w:val="28"/>
          <w:lang w:eastAsia="ru-RU"/>
        </w:rPr>
        <w:t>Лекция 1</w:t>
      </w:r>
    </w:p>
    <w:p w:rsidR="009E4D3B" w:rsidRPr="009E4D3B" w:rsidRDefault="009E4D3B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CC6BE4">
        <w:rPr>
          <w:rFonts w:ascii="Times New Roman" w:eastAsia="Times New Roman" w:hAnsi="Times New Roman" w:cs="Times New Roman"/>
          <w:b/>
          <w:bCs/>
          <w:color w:val="2C3239"/>
          <w:sz w:val="28"/>
          <w:szCs w:val="28"/>
          <w:lang w:eastAsia="ru-RU"/>
        </w:rPr>
        <w:t>Вода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– оксид водорода – бинарное соединение неорганической природы.</w:t>
      </w:r>
    </w:p>
    <w:p w:rsidR="009E4D3B" w:rsidRDefault="009E4D3B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Формула – 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O. Молярная масса – 18 г/моль. Может существовать в трех агрегатных состояниях – жидком (вода), твердом (лед) и газообразном (водяной пар).</w:t>
      </w:r>
    </w:p>
    <w:p w:rsidR="00CC6BE4" w:rsidRPr="009E4D3B" w:rsidRDefault="00CC6BE4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</w:pPr>
    </w:p>
    <w:p w:rsidR="009E4D3B" w:rsidRDefault="009E4D3B" w:rsidP="00CC6BE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2C3239"/>
          <w:sz w:val="28"/>
          <w:szCs w:val="28"/>
          <w:lang w:val="en-US" w:eastAsia="ru-RU"/>
        </w:rPr>
      </w:pPr>
      <w:r w:rsidRPr="009E4D3B">
        <w:rPr>
          <w:rFonts w:ascii="Times New Roman" w:eastAsia="Times New Roman" w:hAnsi="Times New Roman" w:cs="Times New Roman"/>
          <w:b/>
          <w:color w:val="2C3239"/>
          <w:sz w:val="28"/>
          <w:szCs w:val="28"/>
          <w:lang w:eastAsia="ru-RU"/>
        </w:rPr>
        <w:t>Химические свойства воды</w:t>
      </w:r>
    </w:p>
    <w:p w:rsidR="00CC6BE4" w:rsidRPr="009E4D3B" w:rsidRDefault="00CC6BE4" w:rsidP="00CC6BE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2C3239"/>
          <w:sz w:val="28"/>
          <w:szCs w:val="28"/>
          <w:lang w:val="en-US" w:eastAsia="ru-RU"/>
        </w:rPr>
      </w:pPr>
    </w:p>
    <w:p w:rsidR="009E4D3B" w:rsidRPr="009E4D3B" w:rsidRDefault="009E4D3B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 xml:space="preserve">Вода – наиболее распространенный растворитель. В растворе воды существует равновесие, поэтому воду называют </w:t>
      </w:r>
      <w:proofErr w:type="spell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амфолитом</w:t>
      </w:r>
      <w:proofErr w:type="spellEnd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:</w:t>
      </w:r>
    </w:p>
    <w:p w:rsidR="009E4D3B" w:rsidRPr="009E4D3B" w:rsidRDefault="009E4D3B" w:rsidP="00CC6B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O ↔ 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perscript"/>
          <w:lang w:eastAsia="ru-RU"/>
        </w:rPr>
        <w:t>+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+ OH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perscript"/>
          <w:lang w:eastAsia="ru-RU"/>
        </w:rPr>
        <w:t>—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↔ 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eastAsia="ru-RU"/>
        </w:rPr>
        <w:t>3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O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perscript"/>
          <w:lang w:eastAsia="ru-RU"/>
        </w:rPr>
        <w:t>+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+ OH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perscript"/>
          <w:lang w:eastAsia="ru-RU"/>
        </w:rPr>
        <w:t>—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.</w:t>
      </w:r>
    </w:p>
    <w:p w:rsidR="009E4D3B" w:rsidRPr="009E4D3B" w:rsidRDefault="009E4D3B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Под действием электрического тока вода разлагается на водород и кислород:</w:t>
      </w:r>
    </w:p>
    <w:p w:rsidR="009E4D3B" w:rsidRPr="009E4D3B" w:rsidRDefault="009E4D3B" w:rsidP="00CC6B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O = 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eastAsia="ru-RU"/>
        </w:rPr>
        <w:t>2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+ O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.</w:t>
      </w:r>
    </w:p>
    <w:p w:rsidR="009E4D3B" w:rsidRPr="009E4D3B" w:rsidRDefault="009E4D3B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При комнатной температуре вода растворяет активные металлы с образованием щелочей, при этом также происходит выделение водорода:</w:t>
      </w:r>
    </w:p>
    <w:p w:rsidR="009E4D3B" w:rsidRPr="009E4D3B" w:rsidRDefault="009E4D3B" w:rsidP="00CC6B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2H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O + 2Na = 2NaOH + 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↑.</w:t>
      </w:r>
    </w:p>
    <w:p w:rsidR="009E4D3B" w:rsidRPr="009E4D3B" w:rsidRDefault="009E4D3B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 xml:space="preserve">Вода способна взаимодействовать с фтором и </w:t>
      </w:r>
      <w:proofErr w:type="spell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межгалоидными</w:t>
      </w:r>
      <w:proofErr w:type="spellEnd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 xml:space="preserve"> соединениями, причем во втором случае реакция протекает при пониженных температурах:</w:t>
      </w:r>
    </w:p>
    <w:p w:rsidR="009E4D3B" w:rsidRPr="009E4D3B" w:rsidRDefault="009E4D3B" w:rsidP="00CC6B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2H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O + 2F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= 4HF + O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↑.</w:t>
      </w:r>
    </w:p>
    <w:p w:rsidR="009E4D3B" w:rsidRPr="009E4D3B" w:rsidRDefault="009E4D3B" w:rsidP="00CC6B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3H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O +IF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5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= 5HF + HIO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3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.</w:t>
      </w:r>
    </w:p>
    <w:p w:rsidR="009E4D3B" w:rsidRPr="009E4D3B" w:rsidRDefault="009E4D3B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Соли, образованные слабым основанием и слабой кислотой, подвергаются гидролизу при растворении в воде:</w:t>
      </w:r>
    </w:p>
    <w:p w:rsidR="009E4D3B" w:rsidRPr="009E4D3B" w:rsidRDefault="009E4D3B" w:rsidP="00CC6B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Al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S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3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+ 6H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 xml:space="preserve">O = </w:t>
      </w:r>
      <w:proofErr w:type="gram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2Al(</w:t>
      </w:r>
      <w:proofErr w:type="gramEnd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OH)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3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↓ + 3H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S↑.</w:t>
      </w:r>
    </w:p>
    <w:p w:rsidR="009E4D3B" w:rsidRPr="009E4D3B" w:rsidRDefault="009E4D3B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Вода способна растворять некоторые вещества металлы и неметаллы при нагревании:</w:t>
      </w:r>
    </w:p>
    <w:p w:rsidR="009E4D3B" w:rsidRPr="009E4D3B" w:rsidRDefault="009E4D3B" w:rsidP="00CC6B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4H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O + 3Fe = Fe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3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O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4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+ 4H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↑;</w:t>
      </w:r>
    </w:p>
    <w:p w:rsidR="009E4D3B" w:rsidRPr="009E4D3B" w:rsidRDefault="009E4D3B" w:rsidP="00CC6B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</w:pPr>
      <w:proofErr w:type="gram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O + C ↔ CO + 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.</w:t>
      </w:r>
      <w:proofErr w:type="gramEnd"/>
    </w:p>
    <w:p w:rsidR="009E4D3B" w:rsidRPr="009E4D3B" w:rsidRDefault="009E4D3B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 xml:space="preserve">Вода, в присутствии серной кислоты, вступает в реакции взаимодействия (гидратации) с непредельными углеводородами – </w:t>
      </w:r>
      <w:proofErr w:type="spell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алкенами</w:t>
      </w:r>
      <w:proofErr w:type="spellEnd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 xml:space="preserve"> с образованием предельных одноатомных спиртов:</w:t>
      </w:r>
    </w:p>
    <w:p w:rsidR="009E4D3B" w:rsidRPr="009E4D3B" w:rsidRDefault="009E4D3B" w:rsidP="00CC6B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CH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= CH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+ 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O → CH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3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-CH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vertAlign w:val="subscript"/>
          <w:lang w:val="en-US" w:eastAsia="ru-RU"/>
        </w:rPr>
        <w:t>2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  <w:t>-OH.</w:t>
      </w:r>
    </w:p>
    <w:p w:rsidR="00CC6BE4" w:rsidRDefault="00CC6BE4" w:rsidP="00CC6BE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</w:pPr>
    </w:p>
    <w:p w:rsidR="009E4D3B" w:rsidRDefault="009E4D3B" w:rsidP="00CC6BE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2C3239"/>
          <w:sz w:val="28"/>
          <w:szCs w:val="28"/>
          <w:lang w:val="en-US" w:eastAsia="ru-RU"/>
        </w:rPr>
      </w:pPr>
      <w:r w:rsidRPr="009E4D3B">
        <w:rPr>
          <w:rFonts w:ascii="Times New Roman" w:eastAsia="Times New Roman" w:hAnsi="Times New Roman" w:cs="Times New Roman"/>
          <w:b/>
          <w:color w:val="2C3239"/>
          <w:sz w:val="28"/>
          <w:szCs w:val="28"/>
          <w:lang w:eastAsia="ru-RU"/>
        </w:rPr>
        <w:t>Физические свойства воды</w:t>
      </w:r>
    </w:p>
    <w:p w:rsidR="00CC6BE4" w:rsidRPr="009E4D3B" w:rsidRDefault="00CC6BE4" w:rsidP="00CC6BE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2C3239"/>
          <w:sz w:val="28"/>
          <w:szCs w:val="28"/>
          <w:lang w:val="en-US" w:eastAsia="ru-RU"/>
        </w:rPr>
      </w:pPr>
    </w:p>
    <w:p w:rsidR="009E4D3B" w:rsidRPr="009E4D3B" w:rsidRDefault="009E4D3B" w:rsidP="00CC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Вода – прозрачная жидкость (</w:t>
      </w:r>
      <w:proofErr w:type="gram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н</w:t>
      </w:r>
      <w:proofErr w:type="gramEnd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.у.). Дипольный момент – 1,84</w:t>
      </w:r>
      <w:proofErr w:type="gram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 xml:space="preserve"> Д</w:t>
      </w:r>
      <w:proofErr w:type="gramEnd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 xml:space="preserve"> (за счет сильного различия </w:t>
      </w:r>
      <w:proofErr w:type="spell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электроотрицательностей</w:t>
      </w:r>
      <w:proofErr w:type="spellEnd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 xml:space="preserve"> кислорода и водорода). Вода обладает самым высоким значением удельной теплоемкости среди всех веществ </w:t>
      </w:r>
      <w:proofErr w:type="gram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в</w:t>
      </w:r>
      <w:proofErr w:type="gramEnd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 xml:space="preserve"> жидком и твердом агрегатном </w:t>
      </w:r>
      <w:proofErr w:type="spell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состояних</w:t>
      </w:r>
      <w:proofErr w:type="spellEnd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. Удельная теплота плавления воды – 333,25 кДж/</w:t>
      </w:r>
      <w:proofErr w:type="gramStart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кг</w:t>
      </w:r>
      <w:proofErr w:type="gramEnd"/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 xml:space="preserve"> (0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^{\circ}" style="width:4.2pt;height:5pt"/>
        </w:pict>
      </w:r>
      <w:r w:rsidRPr="00CC6BE4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 </w:t>
      </w:r>
      <w:r w:rsidRPr="009E4D3B">
        <w:rPr>
          <w:rFonts w:ascii="Times New Roman" w:eastAsia="Times New Roman" w:hAnsi="Times New Roman" w:cs="Times New Roman"/>
          <w:color w:val="2C3239"/>
          <w:sz w:val="28"/>
          <w:szCs w:val="28"/>
          <w:lang w:eastAsia="ru-RU"/>
        </w:rPr>
        <w:t>С), парообразования – 2250 кДж/кг. Вода способна растворять полярные вещества. Вода обладает высоким поверхностным натяжением и отрицательным электрическим потенциалом поверхности.</w:t>
      </w:r>
    </w:p>
    <w:p w:rsidR="00CC6BE4" w:rsidRDefault="00CC6BE4" w:rsidP="00CC6BE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2C3239"/>
          <w:sz w:val="28"/>
          <w:szCs w:val="28"/>
          <w:lang w:val="en-US" w:eastAsia="ru-RU"/>
        </w:rPr>
      </w:pPr>
    </w:p>
    <w:p w:rsidR="009E4D3B" w:rsidRPr="009E4D3B" w:rsidRDefault="009E4D3B" w:rsidP="00CC6BE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2C3239"/>
          <w:sz w:val="28"/>
          <w:szCs w:val="28"/>
          <w:lang w:eastAsia="ru-RU"/>
        </w:rPr>
      </w:pPr>
      <w:r w:rsidRPr="009E4D3B">
        <w:rPr>
          <w:rFonts w:ascii="Times New Roman" w:eastAsia="Times New Roman" w:hAnsi="Times New Roman" w:cs="Times New Roman"/>
          <w:b/>
          <w:color w:val="2C3239"/>
          <w:sz w:val="28"/>
          <w:szCs w:val="28"/>
          <w:lang w:eastAsia="ru-RU"/>
        </w:rPr>
        <w:t>Примеры решения задач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84"/>
        <w:gridCol w:w="7661"/>
      </w:tblGrid>
      <w:tr w:rsidR="009E4D3B" w:rsidRPr="009E4D3B" w:rsidTr="009E4D3B">
        <w:trPr>
          <w:trHeight w:val="745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621" w:type="dxa"/>
            </w:tcMar>
            <w:hideMark/>
          </w:tcPr>
          <w:p w:rsidR="009E4D3B" w:rsidRPr="009E4D3B" w:rsidRDefault="009E4D3B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C3239"/>
                <w:sz w:val="28"/>
                <w:szCs w:val="28"/>
                <w:lang w:eastAsia="ru-RU"/>
              </w:rPr>
            </w:pPr>
            <w:r w:rsidRPr="009E4D3B">
              <w:rPr>
                <w:rFonts w:ascii="Times New Roman" w:eastAsia="Times New Roman" w:hAnsi="Times New Roman" w:cs="Times New Roman"/>
                <w:b/>
                <w:bCs/>
                <w:color w:val="2C3239"/>
                <w:sz w:val="28"/>
                <w:szCs w:val="28"/>
                <w:lang w:eastAsia="ru-RU"/>
              </w:rPr>
              <w:lastRenderedPageBreak/>
              <w:t>Задание</w:t>
            </w:r>
          </w:p>
        </w:tc>
        <w:tc>
          <w:tcPr>
            <w:tcW w:w="0" w:type="auto"/>
            <w:hideMark/>
          </w:tcPr>
          <w:p w:rsidR="009E4D3B" w:rsidRPr="009E4D3B" w:rsidRDefault="009E4D3B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</w:pPr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>Сколько воды надо взять, чтобы из 20%-го раствора уксусной кислоты приготовить 5%-й раствор?</w:t>
            </w:r>
          </w:p>
        </w:tc>
      </w:tr>
      <w:tr w:rsidR="009E4D3B" w:rsidRPr="009E4D3B" w:rsidTr="009E4D3B">
        <w:trPr>
          <w:trHeight w:val="745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621" w:type="dxa"/>
            </w:tcMar>
            <w:hideMark/>
          </w:tcPr>
          <w:p w:rsidR="009E4D3B" w:rsidRPr="009E4D3B" w:rsidRDefault="009E4D3B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C3239"/>
                <w:sz w:val="28"/>
                <w:szCs w:val="28"/>
                <w:lang w:eastAsia="ru-RU"/>
              </w:rPr>
            </w:pPr>
            <w:r w:rsidRPr="009E4D3B">
              <w:rPr>
                <w:rFonts w:ascii="Times New Roman" w:eastAsia="Times New Roman" w:hAnsi="Times New Roman" w:cs="Times New Roman"/>
                <w:b/>
                <w:bCs/>
                <w:color w:val="2C3239"/>
                <w:sz w:val="28"/>
                <w:szCs w:val="28"/>
                <w:lang w:eastAsia="ru-RU"/>
              </w:rPr>
              <w:t>Решение</w:t>
            </w:r>
          </w:p>
        </w:tc>
        <w:tc>
          <w:tcPr>
            <w:tcW w:w="0" w:type="auto"/>
            <w:hideMark/>
          </w:tcPr>
          <w:p w:rsidR="009E4D3B" w:rsidRPr="009E4D3B" w:rsidRDefault="009E4D3B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</w:pPr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>Согласно определению массовой доли вещества 20%-й раствор уксусной кислоты представляет собой 80 мл растворителя (воды) 20 г кислоты, а 5%-й раствор уксусной кислоты представляет собой 95 мл растворителя (воды) 5 г кислоты.</w:t>
            </w:r>
          </w:p>
          <w:p w:rsidR="009E4D3B" w:rsidRPr="009E4D3B" w:rsidRDefault="009E4D3B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</w:pPr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>Составим пропорцию:</w:t>
            </w:r>
          </w:p>
          <w:p w:rsidR="009E4D3B" w:rsidRPr="009E4D3B" w:rsidRDefault="009E4D3B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</w:pPr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>5/95 = 20/</w:t>
            </w:r>
            <w:proofErr w:type="spellStart"/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>х</w:t>
            </w:r>
            <w:proofErr w:type="spellEnd"/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>;</w:t>
            </w:r>
          </w:p>
          <w:p w:rsidR="009E4D3B" w:rsidRPr="009E4D3B" w:rsidRDefault="009E4D3B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</w:pPr>
            <w:proofErr w:type="spellStart"/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>x</w:t>
            </w:r>
            <w:proofErr w:type="spellEnd"/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 xml:space="preserve"> = 20 × 95 /5 = 380.</w:t>
            </w:r>
          </w:p>
          <w:p w:rsidR="009E4D3B" w:rsidRPr="009E4D3B" w:rsidRDefault="009E4D3B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</w:pPr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>Т.е. в новом растворе (5%-м) содержится 380 мл растворителя. Известно, что первоначальный раствор содержал 80 мл растворителя. Следовательно, чтобы получить 5%-й раствор уксусной кислоты из 20%-го раствора нужно добавить:</w:t>
            </w:r>
          </w:p>
          <w:p w:rsidR="009E4D3B" w:rsidRPr="009E4D3B" w:rsidRDefault="009E4D3B" w:rsidP="00CC6B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</w:pPr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>380-80 = 300 мл воды.</w:t>
            </w:r>
          </w:p>
        </w:tc>
      </w:tr>
      <w:tr w:rsidR="009E4D3B" w:rsidRPr="009E4D3B" w:rsidTr="009E4D3B">
        <w:trPr>
          <w:trHeight w:val="745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621" w:type="dxa"/>
            </w:tcMar>
            <w:hideMark/>
          </w:tcPr>
          <w:p w:rsidR="009E4D3B" w:rsidRPr="009E4D3B" w:rsidRDefault="009E4D3B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C3239"/>
                <w:sz w:val="28"/>
                <w:szCs w:val="28"/>
                <w:lang w:eastAsia="ru-RU"/>
              </w:rPr>
            </w:pPr>
            <w:r w:rsidRPr="009E4D3B">
              <w:rPr>
                <w:rFonts w:ascii="Times New Roman" w:eastAsia="Times New Roman" w:hAnsi="Times New Roman" w:cs="Times New Roman"/>
                <w:b/>
                <w:bCs/>
                <w:color w:val="2C3239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0" w:type="auto"/>
            <w:hideMark/>
          </w:tcPr>
          <w:p w:rsidR="009E4D3B" w:rsidRPr="009E4D3B" w:rsidRDefault="009E4D3B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</w:pPr>
            <w:r w:rsidRPr="009E4D3B">
              <w:rPr>
                <w:rFonts w:ascii="Times New Roman" w:eastAsia="Times New Roman" w:hAnsi="Times New Roman" w:cs="Times New Roman"/>
                <w:color w:val="2C3239"/>
                <w:sz w:val="28"/>
                <w:szCs w:val="28"/>
                <w:lang w:eastAsia="ru-RU"/>
              </w:rPr>
              <w:t>Необходимо 300 мл воды.</w:t>
            </w:r>
          </w:p>
        </w:tc>
      </w:tr>
    </w:tbl>
    <w:p w:rsidR="00CC6BE4" w:rsidRDefault="00CC6BE4" w:rsidP="00CC6BE4">
      <w:pPr>
        <w:pStyle w:val="a4"/>
        <w:shd w:val="clear" w:color="auto" w:fill="FFFFFF"/>
        <w:spacing w:before="0" w:beforeAutospacing="0" w:after="0" w:afterAutospacing="0"/>
        <w:ind w:firstLine="367"/>
        <w:textAlignment w:val="baseline"/>
        <w:rPr>
          <w:b/>
          <w:color w:val="222222"/>
          <w:sz w:val="28"/>
          <w:szCs w:val="28"/>
        </w:rPr>
      </w:pPr>
      <w:r w:rsidRPr="00CC6BE4">
        <w:rPr>
          <w:b/>
          <w:color w:val="222222"/>
          <w:sz w:val="28"/>
          <w:szCs w:val="28"/>
        </w:rPr>
        <w:t>Виды молекул воды.</w:t>
      </w:r>
    </w:p>
    <w:p w:rsidR="00CC6BE4" w:rsidRPr="00CC6BE4" w:rsidRDefault="00CC6BE4" w:rsidP="00CC6BE4">
      <w:pPr>
        <w:pStyle w:val="a4"/>
        <w:shd w:val="clear" w:color="auto" w:fill="FFFFFF"/>
        <w:spacing w:before="0" w:beforeAutospacing="0" w:after="0" w:afterAutospacing="0"/>
        <w:ind w:firstLine="367"/>
        <w:textAlignment w:val="baseline"/>
        <w:rPr>
          <w:b/>
          <w:color w:val="222222"/>
          <w:sz w:val="28"/>
          <w:szCs w:val="28"/>
        </w:rPr>
      </w:pPr>
    </w:p>
    <w:p w:rsidR="009E4D3B" w:rsidRPr="00CC6BE4" w:rsidRDefault="009E4D3B" w:rsidP="00CC6BE4">
      <w:pPr>
        <w:pStyle w:val="a4"/>
        <w:shd w:val="clear" w:color="auto" w:fill="FFFFFF"/>
        <w:spacing w:before="0" w:beforeAutospacing="0" w:after="0" w:afterAutospacing="0"/>
        <w:ind w:firstLine="367"/>
        <w:jc w:val="both"/>
        <w:textAlignment w:val="baseline"/>
        <w:rPr>
          <w:color w:val="222222"/>
          <w:sz w:val="28"/>
          <w:szCs w:val="28"/>
        </w:rPr>
      </w:pPr>
      <w:r w:rsidRPr="00CC6BE4">
        <w:rPr>
          <w:color w:val="222222"/>
          <w:sz w:val="28"/>
          <w:szCs w:val="28"/>
        </w:rPr>
        <w:t>Вода — вещество, основной структурной единицей которого является молекула H</w:t>
      </w:r>
      <w:r w:rsidRPr="00CC6BE4">
        <w:rPr>
          <w:color w:val="222222"/>
          <w:sz w:val="28"/>
          <w:szCs w:val="28"/>
          <w:bdr w:val="none" w:sz="0" w:space="0" w:color="auto" w:frame="1"/>
        </w:rPr>
        <w:t>2</w:t>
      </w:r>
      <w:r w:rsidRPr="00CC6BE4">
        <w:rPr>
          <w:color w:val="222222"/>
          <w:sz w:val="28"/>
          <w:szCs w:val="28"/>
        </w:rPr>
        <w:t xml:space="preserve">O, состоящая из одного атома кислорода и двух атомов </w:t>
      </w:r>
      <w:proofErr w:type="spellStart"/>
      <w:r w:rsidRPr="00CC6BE4">
        <w:rPr>
          <w:color w:val="222222"/>
          <w:sz w:val="28"/>
          <w:szCs w:val="28"/>
        </w:rPr>
        <w:t>водорода.</w:t>
      </w:r>
      <w:r w:rsidRPr="00CC6BE4">
        <w:rPr>
          <w:rStyle w:val="hcc"/>
          <w:color w:val="999999"/>
          <w:sz w:val="28"/>
          <w:szCs w:val="28"/>
          <w:bdr w:val="none" w:sz="0" w:space="0" w:color="auto" w:frame="1"/>
        </w:rPr>
        <w:t>+</w:t>
      </w:r>
      <w:proofErr w:type="spellEnd"/>
    </w:p>
    <w:p w:rsidR="009E4D3B" w:rsidRPr="00CC6BE4" w:rsidRDefault="009E4D3B" w:rsidP="00CC6BE4">
      <w:pPr>
        <w:pStyle w:val="a4"/>
        <w:shd w:val="clear" w:color="auto" w:fill="FFFFFF"/>
        <w:spacing w:before="0" w:beforeAutospacing="0" w:after="0" w:afterAutospacing="0"/>
        <w:ind w:firstLine="367"/>
        <w:jc w:val="both"/>
        <w:textAlignment w:val="baseline"/>
        <w:rPr>
          <w:color w:val="222222"/>
          <w:sz w:val="28"/>
          <w:szCs w:val="28"/>
          <w:lang w:val="en-US"/>
        </w:rPr>
      </w:pPr>
      <w:r w:rsidRPr="00CC6BE4">
        <w:rPr>
          <w:color w:val="222222"/>
          <w:sz w:val="28"/>
          <w:szCs w:val="28"/>
        </w:rPr>
        <w:t>Молекула воды имеет структуру как бы равнобедренного треугольника: в вершине этого треугольника расположен атом кислорода, а в основании его — два атома водорода. Угол при вершине составляет 104°27, а длина стороны — 0,096 нм. Эти параметры относятся к гипотетическому равновесному состоянию молекулы воды без ее колебаний и вращений. Геометрия молекулы воды и её электронные орбиты изображены на рисунке.</w:t>
      </w:r>
    </w:p>
    <w:p w:rsidR="009E4D3B" w:rsidRPr="00CC6BE4" w:rsidRDefault="009E4D3B" w:rsidP="00CC6BE4">
      <w:pPr>
        <w:pStyle w:val="a4"/>
        <w:shd w:val="clear" w:color="auto" w:fill="FFFFFF"/>
        <w:spacing w:before="0" w:beforeAutospacing="0" w:after="0" w:afterAutospacing="0"/>
        <w:ind w:firstLine="367"/>
        <w:jc w:val="both"/>
        <w:textAlignment w:val="baseline"/>
        <w:rPr>
          <w:color w:val="222222"/>
          <w:sz w:val="28"/>
          <w:szCs w:val="28"/>
          <w:lang w:val="en-US"/>
        </w:rPr>
      </w:pPr>
      <w:r w:rsidRPr="00CC6BE4">
        <w:rPr>
          <w:noProof/>
          <w:sz w:val="28"/>
          <w:szCs w:val="28"/>
        </w:rPr>
        <w:drawing>
          <wp:inline distT="0" distB="0" distL="0" distR="0">
            <wp:extent cx="2096770" cy="1387475"/>
            <wp:effectExtent l="0" t="0" r="0" b="0"/>
            <wp:docPr id="6" name="Рисунок 6" descr="https://meanders.ru/wp-content/uploads/geometrija-molekuly-vody-i-ee-jelektronnye-orb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eanders.ru/wp-content/uploads/geometrija-molekuly-vody-i-ee-jelektronnye-orbity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770" cy="138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D3B" w:rsidRPr="00CC6BE4" w:rsidRDefault="009E4D3B" w:rsidP="00CC6BE4">
      <w:pPr>
        <w:pStyle w:val="a4"/>
        <w:shd w:val="clear" w:color="auto" w:fill="FFFFFF"/>
        <w:spacing w:before="0" w:beforeAutospacing="0" w:after="0" w:afterAutospacing="0"/>
        <w:ind w:firstLine="367"/>
        <w:jc w:val="both"/>
        <w:textAlignment w:val="baseline"/>
        <w:rPr>
          <w:color w:val="222222"/>
          <w:sz w:val="28"/>
          <w:szCs w:val="28"/>
        </w:rPr>
      </w:pPr>
      <w:r w:rsidRPr="00CC6BE4">
        <w:rPr>
          <w:color w:val="222222"/>
          <w:sz w:val="28"/>
          <w:szCs w:val="28"/>
        </w:rPr>
        <w:t xml:space="preserve">Если соединить прямыми линиями эпицентры положительных и отрицательных зарядов получится объемная геометрическая фигура — правильный тетраэдр. Таково строение самой молекулы </w:t>
      </w:r>
      <w:proofErr w:type="spellStart"/>
      <w:r w:rsidRPr="00CC6BE4">
        <w:rPr>
          <w:color w:val="222222"/>
          <w:sz w:val="28"/>
          <w:szCs w:val="28"/>
        </w:rPr>
        <w:t>воды.</w:t>
      </w:r>
      <w:r w:rsidRPr="00CC6BE4">
        <w:rPr>
          <w:rStyle w:val="hcc"/>
          <w:color w:val="999999"/>
          <w:sz w:val="28"/>
          <w:szCs w:val="28"/>
          <w:bdr w:val="none" w:sz="0" w:space="0" w:color="auto" w:frame="1"/>
        </w:rPr>
        <w:t>+</w:t>
      </w:r>
      <w:proofErr w:type="spellEnd"/>
    </w:p>
    <w:p w:rsidR="009E4D3B" w:rsidRPr="00CC6BE4" w:rsidRDefault="009E4D3B" w:rsidP="00CC6BE4">
      <w:pPr>
        <w:pStyle w:val="a4"/>
        <w:shd w:val="clear" w:color="auto" w:fill="FFFFFF"/>
        <w:spacing w:before="0" w:beforeAutospacing="0" w:after="0" w:afterAutospacing="0"/>
        <w:ind w:firstLine="367"/>
        <w:jc w:val="both"/>
        <w:textAlignment w:val="baseline"/>
        <w:rPr>
          <w:color w:val="222222"/>
          <w:sz w:val="28"/>
          <w:szCs w:val="28"/>
        </w:rPr>
      </w:pPr>
      <w:r w:rsidRPr="00CC6BE4">
        <w:rPr>
          <w:color w:val="222222"/>
          <w:sz w:val="28"/>
          <w:szCs w:val="28"/>
        </w:rPr>
        <w:t xml:space="preserve">Благодаря наличию водородных связей каждая молекула воды образует водородную связь с 4-мя соседними молекулами, образуя ажурный сетчатый каркас в молекуле льда. Именно такое упорядоченное состояние молекул воды можно назвать «структурой». Каждая молекула может одновременно образовывать четыре водородные связи с другими молекулами под строго определенными углами, равными 109°28′, направленных к вершинам </w:t>
      </w:r>
      <w:r w:rsidRPr="00CC6BE4">
        <w:rPr>
          <w:color w:val="222222"/>
          <w:sz w:val="28"/>
          <w:szCs w:val="28"/>
        </w:rPr>
        <w:lastRenderedPageBreak/>
        <w:t>тетраэдра, которые не позволяют при замерзании создавать плотную структуру.</w:t>
      </w:r>
    </w:p>
    <w:p w:rsidR="00CC6BE4" w:rsidRDefault="009E4D3B" w:rsidP="00CC6B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CC6BE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34185" cy="1734185"/>
            <wp:effectExtent l="0" t="0" r="0" b="0"/>
            <wp:docPr id="3" name="Рисунок 3" descr="https://meanders.ru/wp-content/uploads/stroenie-molekuly-vod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eanders.ru/wp-content/uploads/stroenie-molekuly-vody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185" cy="173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6BE4" w:rsidRDefault="00CC6BE4" w:rsidP="00CC6BE4">
      <w:pPr>
        <w:spacing w:after="0" w:line="240" w:lineRule="auto"/>
        <w:ind w:left="248" w:right="248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</w:p>
    <w:p w:rsidR="008637CC" w:rsidRDefault="00CC6BE4" w:rsidP="00CC6BE4">
      <w:pPr>
        <w:spacing w:after="0" w:line="240" w:lineRule="auto"/>
        <w:ind w:left="248" w:right="248"/>
        <w:jc w:val="both"/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</w:pPr>
      <w:r w:rsidRPr="00CC6BE4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drawing>
          <wp:inline distT="0" distB="0" distL="0" distR="0">
            <wp:extent cx="5940056" cy="3657600"/>
            <wp:effectExtent l="19050" t="0" r="3544" b="0"/>
            <wp:docPr id="1" name="Рисунок 9" descr="http://900igr.net/datas/khimija/Osnovnye-vidy-khimicheskoj-svjazi/0037-037-Vodorodnaja-svja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900igr.net/datas/khimija/Osnovnye-vidy-khimicheskoj-svjazi/0037-037-Vodorodnaja-svjaz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57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37CC" w:rsidRPr="008637CC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  <w:r w:rsidR="008637CC" w:rsidRPr="008637CC"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  <w:t> </w:t>
      </w:r>
      <w:r w:rsidRPr="00CC6BE4"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  <w:t>Аномальные физические свойства воды.</w:t>
      </w:r>
    </w:p>
    <w:p w:rsidR="00CC6BE4" w:rsidRPr="008637CC" w:rsidRDefault="00CC6BE4" w:rsidP="00CC6BE4">
      <w:pPr>
        <w:spacing w:after="0" w:line="240" w:lineRule="auto"/>
        <w:ind w:left="248" w:right="248"/>
        <w:jc w:val="both"/>
        <w:rPr>
          <w:rFonts w:ascii="Times New Roman" w:eastAsia="Times New Roman" w:hAnsi="Times New Roman" w:cs="Times New Roman"/>
          <w:b/>
          <w:color w:val="424242"/>
          <w:sz w:val="28"/>
          <w:szCs w:val="28"/>
          <w:lang w:val="en-US" w:eastAsia="ru-RU"/>
        </w:rPr>
      </w:pPr>
    </w:p>
    <w:p w:rsidR="008637CC" w:rsidRPr="008637CC" w:rsidRDefault="008637CC" w:rsidP="00CC6BE4">
      <w:pPr>
        <w:spacing w:after="0" w:line="240" w:lineRule="auto"/>
        <w:ind w:left="248" w:right="248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8637CC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Аномальные свойства свидетельствуют о необычайно высокой устойчивости во</w:t>
      </w:r>
      <w:r w:rsidRPr="008637CC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ды к воздействию внешних факторов, обусловленной наличием во</w:t>
      </w:r>
      <w:r w:rsidRPr="008637CC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дородных связей. В таблице приведены наиболее важные свойства воды в сравнении с ее химическими аналогами, показана их роль в физических и биологических явлениях.</w:t>
      </w:r>
    </w:p>
    <w:p w:rsidR="008637CC" w:rsidRPr="00CC6BE4" w:rsidRDefault="008637CC" w:rsidP="00CC6BE4">
      <w:pPr>
        <w:spacing w:after="0" w:line="240" w:lineRule="auto"/>
        <w:ind w:left="248" w:right="248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</w:pPr>
    </w:p>
    <w:p w:rsidR="008637CC" w:rsidRPr="008637CC" w:rsidRDefault="008637CC" w:rsidP="00CC6BE4">
      <w:pPr>
        <w:spacing w:after="0" w:line="240" w:lineRule="auto"/>
        <w:ind w:left="248" w:right="248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8637CC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Таблица</w:t>
      </w:r>
      <w:proofErr w:type="gramStart"/>
      <w:r w:rsidR="00CC6BE4" w:rsidRPr="00CC6BE4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1</w:t>
      </w:r>
      <w:proofErr w:type="gramEnd"/>
      <w:r w:rsidR="00CC6BE4" w:rsidRPr="00CC6BE4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- </w:t>
      </w:r>
      <w:r w:rsidRPr="008637CC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Аномальные физические свойства жидкой воды 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17"/>
        <w:gridCol w:w="5458"/>
      </w:tblGrid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i/>
                <w:iCs/>
                <w:color w:val="424242"/>
                <w:sz w:val="28"/>
                <w:szCs w:val="28"/>
                <w:lang w:eastAsia="ru-RU"/>
              </w:rPr>
              <w:t>Свойство воды по сравнению с другими веществами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i/>
                <w:iCs/>
                <w:color w:val="424242"/>
                <w:sz w:val="28"/>
                <w:szCs w:val="28"/>
                <w:lang w:eastAsia="ru-RU"/>
              </w:rPr>
              <w:t>Роль свойства в физических и биологических явлениях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Теплоемкость - наиболее вы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сокая, за исключением NH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Уменьшает пределы колебаний темпера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туры, обусловливает перенос тепла вод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ными течениями; способствует сохране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 xml:space="preserve">нию 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lastRenderedPageBreak/>
              <w:t>постоянной температуры тела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lastRenderedPageBreak/>
              <w:t>Удельная теплота плавления льда - наиболее высокая, за исключением NH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Термостатирующий эффект в точке за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мерзания, обусловленный поглощением или выделением теплоты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Удельная теплота испарения - наиболее высокая из всех ве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ществ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Высокая удельная теплота испарения крайне важна для переноса тепла и воды в атмосфере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Тепловое расширение - темпе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ратура, соответствующая мак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симальной плотности, уменьшается с повышением солено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сти; для чистой воды равна 4</w:t>
            </w:r>
            <w:proofErr w:type="gramStart"/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°С</w:t>
            </w:r>
            <w:proofErr w:type="gramEnd"/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 xml:space="preserve">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Для чистой и разбавленной морской воды максимум плотности наблюдается при более высокой температуре, чем темпера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тура замерзания; это свойство играет важную роль в регулировании распреде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ления температуры воды и формировании зональности водоемов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Поверхностное натяжение - наиболее высокое из всех жидкостей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Важно для физиологии клетки; определя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ет некоторые поверхностные явления, образование и свойства капли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Растворяющая способность - как правило, растворяет большинство веществ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Связывает между собой физические и биологические явления  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Относительная диэлектриче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ская проницаемость - наибо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лее высокая из всех жидко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стей (для чистой воды)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Имеет большое значение для поведения минеральных растворенных веществ, так как определяет их диссоциацию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Электролитическая диссоциа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ция - очень мала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Вода — нейтральное вещество, хотя со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держит ионы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Летучесть - наименьшая сре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ди соединений водорода с эле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ментами подгруппы кисло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рода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Медленная потеря влаги различными ма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териалами  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Прозрачность - относительно велика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 xml:space="preserve">Сильно поглощает лучистую энергию в инфракрасной и ультрафиолетовой </w:t>
            </w:r>
            <w:proofErr w:type="gramStart"/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облас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тях</w:t>
            </w:r>
            <w:proofErr w:type="gramEnd"/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 xml:space="preserve"> спектра; в видимой области спектра наблюдается относительно малое избира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тельное поглощение, поэтому вода бес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цветна: особенности поглощения важны для физических и биологических процес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сов</w:t>
            </w:r>
          </w:p>
        </w:tc>
      </w:tr>
      <w:tr w:rsidR="008637CC" w:rsidRPr="008637CC" w:rsidTr="008637C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Вязкость - уменьшается с по</w:t>
            </w: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softHyphen/>
              <w:t>вышением давления, проходит через минимум и только потом возрастает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CC" w:rsidRPr="008637CC" w:rsidRDefault="008637CC" w:rsidP="00CC6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8637CC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Определяет гидродинамику водных объектов и седиментацию взвешенных веществ</w:t>
            </w:r>
          </w:p>
        </w:tc>
      </w:tr>
    </w:tbl>
    <w:p w:rsidR="009E4D3B" w:rsidRPr="00CC6BE4" w:rsidRDefault="008637CC" w:rsidP="00CC6BE4">
      <w:pPr>
        <w:spacing w:after="0" w:line="240" w:lineRule="auto"/>
        <w:ind w:left="248" w:right="24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637CC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sectPr w:rsidR="009E4D3B" w:rsidRPr="00CC6BE4" w:rsidSect="00E626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E4D3B"/>
    <w:rsid w:val="008637CC"/>
    <w:rsid w:val="009E4D3B"/>
    <w:rsid w:val="00CC6BE4"/>
    <w:rsid w:val="00E62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6A0"/>
  </w:style>
  <w:style w:type="paragraph" w:styleId="2">
    <w:name w:val="heading 2"/>
    <w:basedOn w:val="a"/>
    <w:link w:val="20"/>
    <w:uiPriority w:val="9"/>
    <w:qFormat/>
    <w:rsid w:val="009E4D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E4D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9E4D3B"/>
    <w:rPr>
      <w:b/>
      <w:bCs/>
    </w:rPr>
  </w:style>
  <w:style w:type="character" w:customStyle="1" w:styleId="apple-converted-space">
    <w:name w:val="apple-converted-space"/>
    <w:basedOn w:val="a0"/>
    <w:rsid w:val="009E4D3B"/>
  </w:style>
  <w:style w:type="paragraph" w:styleId="a4">
    <w:name w:val="Normal (Web)"/>
    <w:basedOn w:val="a"/>
    <w:uiPriority w:val="99"/>
    <w:unhideWhenUsed/>
    <w:rsid w:val="009E4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itle">
    <w:name w:val="title"/>
    <w:basedOn w:val="a0"/>
    <w:rsid w:val="009E4D3B"/>
  </w:style>
  <w:style w:type="character" w:customStyle="1" w:styleId="hcc">
    <w:name w:val="hcc"/>
    <w:basedOn w:val="a0"/>
    <w:rsid w:val="009E4D3B"/>
  </w:style>
  <w:style w:type="paragraph" w:styleId="a5">
    <w:name w:val="Balloon Text"/>
    <w:basedOn w:val="a"/>
    <w:link w:val="a6"/>
    <w:uiPriority w:val="99"/>
    <w:semiHidden/>
    <w:unhideWhenUsed/>
    <w:rsid w:val="009E4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4D3B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8637CC"/>
    <w:rPr>
      <w:color w:val="0000FF"/>
      <w:u w:val="single"/>
    </w:rPr>
  </w:style>
  <w:style w:type="character" w:customStyle="1" w:styleId="current">
    <w:name w:val="current"/>
    <w:basedOn w:val="a0"/>
    <w:rsid w:val="008637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6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567159">
          <w:marLeft w:val="0"/>
          <w:marRight w:val="0"/>
          <w:marTop w:val="993"/>
          <w:marBottom w:val="7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423414">
              <w:marLeft w:val="0"/>
              <w:marRight w:val="0"/>
              <w:marTop w:val="0"/>
              <w:marBottom w:val="0"/>
              <w:divBdr>
                <w:top w:val="single" w:sz="18" w:space="15" w:color="C0EEFF"/>
                <w:left w:val="single" w:sz="18" w:space="19" w:color="C0EEFF"/>
                <w:bottom w:val="single" w:sz="18" w:space="15" w:color="C0EEFF"/>
                <w:right w:val="single" w:sz="18" w:space="19" w:color="C0EEFF"/>
              </w:divBdr>
            </w:div>
          </w:divsChild>
        </w:div>
      </w:divsChild>
    </w:div>
    <w:div w:id="11326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760699">
          <w:marLeft w:val="248"/>
          <w:marRight w:val="0"/>
          <w:marTop w:val="0"/>
          <w:marBottom w:val="7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9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834237">
          <w:marLeft w:val="0"/>
          <w:marRight w:val="0"/>
          <w:marTop w:val="993"/>
          <w:marBottom w:val="7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4651">
              <w:marLeft w:val="0"/>
              <w:marRight w:val="0"/>
              <w:marTop w:val="0"/>
              <w:marBottom w:val="0"/>
              <w:divBdr>
                <w:top w:val="single" w:sz="18" w:space="15" w:color="DEF3C5"/>
                <w:left w:val="single" w:sz="18" w:space="19" w:color="DEF3C5"/>
                <w:bottom w:val="single" w:sz="18" w:space="15" w:color="DEF3C5"/>
                <w:right w:val="single" w:sz="18" w:space="19" w:color="DEF3C5"/>
              </w:divBdr>
            </w:div>
          </w:divsChild>
        </w:div>
      </w:divsChild>
    </w:div>
    <w:div w:id="17981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968</Words>
  <Characters>5523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2020-01-14T17:26:00Z</dcterms:created>
  <dcterms:modified xsi:type="dcterms:W3CDTF">2020-01-14T18:04:00Z</dcterms:modified>
</cp:coreProperties>
</file>